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FC" w:rsidRPr="001952A0" w:rsidRDefault="001952A0">
      <w:pPr>
        <w:spacing w:after="0" w:line="408" w:lineRule="exact"/>
        <w:ind w:left="120"/>
        <w:jc w:val="center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9FC" w:rsidRPr="001952A0" w:rsidRDefault="001952A0">
      <w:pPr>
        <w:spacing w:after="0" w:line="408" w:lineRule="exact"/>
        <w:ind w:left="120"/>
        <w:jc w:val="center"/>
        <w:rPr>
          <w:lang w:val="ru-RU"/>
        </w:rPr>
      </w:pPr>
      <w:bookmarkStart w:id="0" w:name="c3983b34-b45f-4a25-94f4-a03dbdec5cc0"/>
      <w:r w:rsidRPr="001952A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 - ЮГРЫ</w:t>
      </w:r>
      <w:bookmarkEnd w:id="0"/>
    </w:p>
    <w:p w:rsidR="000F79FC" w:rsidRPr="001952A0" w:rsidRDefault="000F79FC">
      <w:pPr>
        <w:spacing w:after="0" w:line="408" w:lineRule="exact"/>
        <w:ind w:left="120"/>
        <w:jc w:val="center"/>
        <w:rPr>
          <w:lang w:val="ru-RU"/>
        </w:rPr>
      </w:pPr>
    </w:p>
    <w:p w:rsidR="000F79FC" w:rsidRPr="001952A0" w:rsidRDefault="001952A0">
      <w:pPr>
        <w:spacing w:after="0" w:line="408" w:lineRule="exact"/>
        <w:ind w:left="120"/>
        <w:jc w:val="center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КОУ Специальная учебно-воспитательная школа № 1</w:t>
      </w:r>
    </w:p>
    <w:p w:rsidR="000F79FC" w:rsidRPr="001952A0" w:rsidRDefault="000F79FC">
      <w:pPr>
        <w:spacing w:after="0"/>
        <w:ind w:left="120"/>
        <w:rPr>
          <w:lang w:val="ru-RU"/>
        </w:rPr>
      </w:pPr>
    </w:p>
    <w:p w:rsidR="000F79FC" w:rsidRPr="001952A0" w:rsidRDefault="000F79FC">
      <w:pPr>
        <w:spacing w:after="0"/>
        <w:ind w:left="120"/>
        <w:rPr>
          <w:lang w:val="ru-RU"/>
        </w:rPr>
      </w:pPr>
    </w:p>
    <w:p w:rsidR="000F79FC" w:rsidRPr="001952A0" w:rsidRDefault="000F79FC">
      <w:pPr>
        <w:spacing w:after="0"/>
        <w:ind w:left="120"/>
        <w:rPr>
          <w:lang w:val="ru-RU"/>
        </w:rPr>
      </w:pPr>
    </w:p>
    <w:p w:rsidR="000F79FC" w:rsidRPr="001952A0" w:rsidRDefault="000F79FC">
      <w:pPr>
        <w:spacing w:after="0"/>
        <w:ind w:left="120"/>
        <w:rPr>
          <w:lang w:val="ru-RU"/>
        </w:rPr>
      </w:pPr>
    </w:p>
    <w:tbl>
      <w:tblPr>
        <w:tblW w:w="9345" w:type="dxa"/>
        <w:tblLook w:val="04A0"/>
      </w:tblPr>
      <w:tblGrid>
        <w:gridCol w:w="3112"/>
        <w:gridCol w:w="3115"/>
        <w:gridCol w:w="3118"/>
      </w:tblGrid>
      <w:tr w:rsidR="000F79FC">
        <w:tc>
          <w:tcPr>
            <w:tcW w:w="3112" w:type="dxa"/>
            <w:shd w:val="clear" w:color="auto" w:fill="auto"/>
          </w:tcPr>
          <w:p w:rsidR="000F79FC" w:rsidRDefault="001952A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79FC" w:rsidRDefault="001952A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F79FC" w:rsidRDefault="001952A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9FC" w:rsidRDefault="0019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:rsidR="000F79FC" w:rsidRDefault="001952A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F79FC" w:rsidRDefault="001952A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F79FC" w:rsidRDefault="000F79F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0F79FC" w:rsidRDefault="001952A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79FC" w:rsidRDefault="001952A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0F79FC" w:rsidRDefault="001952A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9FC" w:rsidRDefault="0019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:rsidR="000F79FC" w:rsidRDefault="000F79FC" w:rsidP="00195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F79FC" w:rsidRDefault="001952A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79FC" w:rsidRDefault="001952A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КОУ</w:t>
            </w:r>
          </w:p>
          <w:p w:rsidR="000F79FC" w:rsidRDefault="001952A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9FC" w:rsidRDefault="0019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:rsidR="000F79FC" w:rsidRDefault="001952A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</w:p>
          <w:p w:rsidR="000F79FC" w:rsidRDefault="001952A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0F79FC" w:rsidRDefault="000F79F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9FC" w:rsidRDefault="000F79FC">
      <w:pPr>
        <w:spacing w:after="0"/>
        <w:ind w:left="120"/>
      </w:pPr>
    </w:p>
    <w:p w:rsidR="000F79FC" w:rsidRDefault="000F79FC">
      <w:pPr>
        <w:spacing w:after="0"/>
        <w:ind w:left="120"/>
      </w:pPr>
    </w:p>
    <w:p w:rsidR="000F79FC" w:rsidRDefault="000F79FC">
      <w:pPr>
        <w:spacing w:after="0"/>
        <w:ind w:left="120"/>
      </w:pPr>
    </w:p>
    <w:p w:rsidR="000F79FC" w:rsidRDefault="000F79FC">
      <w:pPr>
        <w:spacing w:after="0"/>
        <w:ind w:left="120"/>
      </w:pPr>
    </w:p>
    <w:p w:rsidR="000F79FC" w:rsidRDefault="000F79FC">
      <w:pPr>
        <w:spacing w:after="0"/>
        <w:ind w:left="120"/>
      </w:pPr>
    </w:p>
    <w:p w:rsidR="000F79FC" w:rsidRDefault="001952A0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79FC" w:rsidRDefault="001952A0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4613261)</w:t>
      </w:r>
    </w:p>
    <w:p w:rsidR="000F79FC" w:rsidRDefault="000F79FC">
      <w:pPr>
        <w:spacing w:after="0"/>
        <w:ind w:left="120"/>
        <w:jc w:val="center"/>
      </w:pPr>
    </w:p>
    <w:p w:rsidR="000F79FC" w:rsidRDefault="001952A0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0F79FC" w:rsidRDefault="001952A0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0F79FC" w:rsidRDefault="000F79FC">
      <w:pPr>
        <w:spacing w:after="0"/>
        <w:ind w:left="120"/>
        <w:jc w:val="center"/>
      </w:pPr>
    </w:p>
    <w:p w:rsidR="000F79FC" w:rsidRDefault="000F79FC">
      <w:pPr>
        <w:spacing w:after="0"/>
        <w:ind w:left="120"/>
        <w:jc w:val="center"/>
      </w:pPr>
    </w:p>
    <w:p w:rsidR="000F79FC" w:rsidRDefault="000F79FC">
      <w:pPr>
        <w:spacing w:after="0"/>
        <w:ind w:left="120"/>
        <w:jc w:val="center"/>
      </w:pPr>
    </w:p>
    <w:p w:rsidR="000F79FC" w:rsidRPr="001952A0" w:rsidRDefault="001952A0">
      <w:pPr>
        <w:spacing w:after="0"/>
        <w:ind w:left="120"/>
        <w:jc w:val="right"/>
        <w:rPr>
          <w:rFonts w:ascii="Times New Roman" w:hAnsi="Times New Roman" w:cs="Times New Roman"/>
        </w:rPr>
      </w:pPr>
      <w:r w:rsidRPr="001952A0">
        <w:rPr>
          <w:rFonts w:ascii="Times New Roman" w:hAnsi="Times New Roman" w:cs="Times New Roman"/>
          <w:sz w:val="24"/>
          <w:szCs w:val="24"/>
          <w:lang w:val="ru-RU"/>
        </w:rPr>
        <w:t>Составил учитель</w:t>
      </w:r>
    </w:p>
    <w:p w:rsidR="000F79FC" w:rsidRPr="001952A0" w:rsidRDefault="001952A0">
      <w:pPr>
        <w:spacing w:after="0"/>
        <w:ind w:left="120"/>
        <w:jc w:val="right"/>
        <w:rPr>
          <w:rFonts w:ascii="Times New Roman" w:hAnsi="Times New Roman" w:cs="Times New Roman"/>
        </w:rPr>
      </w:pPr>
      <w:r w:rsidRPr="001952A0">
        <w:rPr>
          <w:rFonts w:ascii="Times New Roman" w:hAnsi="Times New Roman" w:cs="Times New Roman"/>
          <w:sz w:val="24"/>
          <w:szCs w:val="24"/>
          <w:lang w:val="ru-RU"/>
        </w:rPr>
        <w:t>истории и обществознания</w:t>
      </w:r>
    </w:p>
    <w:p w:rsidR="000F79FC" w:rsidRPr="001952A0" w:rsidRDefault="001952A0">
      <w:pPr>
        <w:spacing w:after="0" w:line="240" w:lineRule="auto"/>
        <w:ind w:left="120"/>
        <w:jc w:val="right"/>
        <w:rPr>
          <w:rFonts w:ascii="Times New Roman" w:hAnsi="Times New Roman" w:cs="Times New Roman"/>
        </w:rPr>
      </w:pPr>
      <w:r w:rsidRPr="001952A0">
        <w:rPr>
          <w:rFonts w:ascii="Times New Roman" w:hAnsi="Times New Roman" w:cs="Times New Roman"/>
          <w:sz w:val="24"/>
          <w:szCs w:val="24"/>
          <w:lang w:val="ru-RU"/>
        </w:rPr>
        <w:t>Верещагин С.Н.</w:t>
      </w:r>
    </w:p>
    <w:p w:rsidR="000F79FC" w:rsidRDefault="000F79FC">
      <w:pPr>
        <w:spacing w:after="0"/>
        <w:ind w:left="120"/>
        <w:jc w:val="center"/>
      </w:pPr>
    </w:p>
    <w:p w:rsidR="000F79FC" w:rsidRDefault="000F79FC">
      <w:pPr>
        <w:spacing w:after="0"/>
        <w:ind w:left="120"/>
        <w:jc w:val="center"/>
      </w:pPr>
    </w:p>
    <w:p w:rsidR="000F79FC" w:rsidRDefault="000F79FC">
      <w:pPr>
        <w:spacing w:after="0"/>
        <w:ind w:left="120"/>
        <w:jc w:val="center"/>
      </w:pPr>
    </w:p>
    <w:p w:rsidR="000F79FC" w:rsidRDefault="000F79FC">
      <w:pPr>
        <w:spacing w:after="0"/>
        <w:ind w:left="120"/>
        <w:jc w:val="center"/>
      </w:pPr>
    </w:p>
    <w:p w:rsidR="001952A0" w:rsidRDefault="001952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20cd3b3-5277-4ad9-b272-db2c514c2082"/>
      <w:r w:rsidRPr="001952A0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Start w:id="2" w:name="33318252-5f25-41fe-9fef-b19acd845ffc"/>
      <w:bookmarkEnd w:id="1"/>
    </w:p>
    <w:p w:rsidR="000F79FC" w:rsidRPr="001952A0" w:rsidRDefault="001952A0">
      <w:pPr>
        <w:spacing w:after="0"/>
        <w:ind w:left="120"/>
        <w:jc w:val="center"/>
        <w:rPr>
          <w:lang w:val="ru-RU"/>
        </w:rPr>
        <w:sectPr w:rsidR="000F79FC" w:rsidRPr="001952A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1952A0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, в соответствии с Концепцией преподавания учебного предмета «Обществознание» (2018 г.), а также с учётом ф</w:t>
      </w:r>
      <w:r w:rsidRPr="001952A0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регулирующие эти взаимодействия социальные нормы.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</w:t>
      </w:r>
      <w:r w:rsidRPr="001952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елению, самореализации, самоконтролю; мотивации к высокопроизводительной, наукоёмкой трудовой деятельности;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возраста; освоение учащимися знаний об основных сферах человеческой деятельности, социальных институтах, нормах, регулирующих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общественные отношения, необходимые для взаимодействия с социальной средой и выполнения типичных социальных ролей человека и гражд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анина;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ской деятельности, необходимых для участия в жизни гражданского общества и государства);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институтами для реализации личностного потенциала в современном динамично развивающемся российском обществе;</w:t>
      </w:r>
    </w:p>
    <w:p w:rsidR="000F79FC" w:rsidRPr="001952A0" w:rsidRDefault="001952A0">
      <w:pPr>
        <w:numPr>
          <w:ilvl w:val="0"/>
          <w:numId w:val="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1952A0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В УЧЕБНОМ ПЛАНЕ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Default="001952A0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чения составляет 1 час.</w:t>
      </w:r>
      <w:bookmarkStart w:id="3" w:name="block-35079276"/>
      <w:bookmarkStart w:id="4" w:name="block-350792761"/>
      <w:bookmarkEnd w:id="3"/>
      <w:bookmarkEnd w:id="4"/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2A0" w:rsidRDefault="001952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 человека.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иция.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енности общения подростков. Общение в современных условиях.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емейный досуг. Свободное время подростка.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такое общество. Связь общества и природы. Устройство общественной жизни. Основные сферы жизни общества 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их взаимодействие.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Политическая жизнь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общества и международных организаций.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ществе. Виды социальных норм. Традиции и обычаи.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Принципы и нормы морали. Добро и зло. Нравственные чувства человека. Совесть и стыд.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авомерное поведение. Правовая культура личности.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Российской Федерации. Гарантия и защита прав 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Отрасли права.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совершеннолетние как участники гражданско-правовых отношений.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етей, оставшихся без попечения родителей.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них при осуществлении трудовой деятельности.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етственность. Преступления и уголовная ответственность. Особенности юридической ответственности несовершеннолетних.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нов.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Производство – источник экономических благ. Факторы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производства. Трудовая деятельность. Производительность труда. Разделение труда.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Рыночная экономика. Конкуренция. Спрос и предложение. Рыно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чное равновесие. Невидимая рука рынка. Многообразие рынков.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и, страховые компании, кредитные союзы, участники фондового рынка). Услуги финансовых посредников.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Банковские услуги, предоставляемые гражданам (депозит, кредит, платёжная карта, денежные переводы,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обмен валюты). Дистанционное банковское обслуживание. Страховые услуги. Защита прав потребителя финансовых услуг.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 расходов семьи. Семейный бюджет. Личный финансовый план. Способы и формы сбережений.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Федерации. Государственная политика по развитию конкуренции.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и. Роль науки в развитии общества.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F79FC" w:rsidRPr="001952A0" w:rsidRDefault="000F79FC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9FC" w:rsidRPr="001952A0" w:rsidRDefault="000F79FC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и политическая власть. Государство –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политическая организация общества. Признаки государства. Внутренняя и внешняя политика.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ссия – светское государство.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Консти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ества. Многообразие социальных общностей и групп.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членов семьи.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Информационное общество. Сущность глобализации. Причины, проявления и последствия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арьера.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  <w:sectPr w:rsidR="000F79FC" w:rsidRPr="001952A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щества.</w:t>
      </w:r>
      <w:bookmarkStart w:id="5" w:name="block-35079271"/>
      <w:bookmarkStart w:id="6" w:name="block-350792711"/>
      <w:bookmarkEnd w:id="5"/>
      <w:bookmarkEnd w:id="6"/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(разделов) по годам обучения является одним из возможных.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1952A0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вным направлениям воспитательной деятельности, в том числе в части: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асоциальных поступков; свобода и ответственность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 в условиях индивидуального и общественного пространства.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способно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знание своего права на ошибку и такого же права другого человека.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чных и общественных интересов и потребностей.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освоение 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ности, а также в рамках социального взаимодействия с людьми из другой культурной среды;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навы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ть своё развитие;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окружающую среду, достижений целей и преодоления вызовов, возможных глобальных последствий;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952A0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1.Овладение универсальными учебными познавательными действиями.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ь существенные признаки социальных явлений и процессов;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речия в рассматриваемых фактах, данных и наблюдениях;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 и процессов; 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выбирать наиболее подходящий с учётом самостоятельно выделенных критериев).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 ситуации, объекта, самостоятельно устанавливать искомое и данное;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установлению особенностей объекта изучения, причинно-следственных связей и зависимостей объектов между собой;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там проведённого наблюдения, исследования, владеть инструментами оценки достоверности полученных выводов и обобщений;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ния об их развитии в новых условиях и контекстах.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вать, систематизировать и интерпретировать информацию различных видов и форм представления;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орму представления информации;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ными действиями.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иальных знаков, знать и распознавать предпосылки конфликтных ситуаций и смягчать конфликты, вести переговоры;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иллюстративных материалов.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оручения, подчиняться;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 мнений, «мозговые штурмы» и иные);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ерсальными учебными регулятивными действиями.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го алгоритма решения), корректировать предложенный алгоритм с учётом получения новых знаний об изучаемом объекте;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енку ситуации и предлагать план её изменения;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ности, давать оценку приобретённому опыту, уметь находить позитивное в произошедшей ситуации;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ата цели и условиям.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выражения эмоций.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всё вокруг.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left="120"/>
        <w:jc w:val="both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Pr="001952A0" w:rsidRDefault="001952A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го правилах, особенностях взаимодействия человека с другими людьми;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по разным признакам виды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деятельности человека, потребности людей;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ультатов деятельности, целей и средств общения;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ье, со сверстниками, старшими и младшими;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у, схему;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безопасности при работе в Интернете;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полученных знаний в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0F79FC" w:rsidRPr="001952A0" w:rsidRDefault="001952A0">
      <w:pPr>
        <w:numPr>
          <w:ilvl w:val="0"/>
          <w:numId w:val="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и применять знания об обществе и природе, положении человека в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ономической деятельности, глобальных проблем;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овека и общества, деятельности основных участников экономики;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оп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ой жизни, основных сфер жизни общества;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обобщать, систематизировать, оценивать социальную информацию, включая экономико-статистическую, из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исп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ользовать полученные знания, включая основы финансовой грамотности, в практической деятельности, направленной на охрану природы; защиту прав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потребителя (в том числе потребителя финансовых услуг), на соблюдение традиций общества, в котором мы живём;</w:t>
      </w:r>
    </w:p>
    <w:p w:rsidR="000F79FC" w:rsidRPr="001952A0" w:rsidRDefault="001952A0">
      <w:pPr>
        <w:numPr>
          <w:ilvl w:val="0"/>
          <w:numId w:val="3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осущес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Default="001952A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F79FC" w:rsidRDefault="000F79FC">
      <w:pPr>
        <w:spacing w:after="0" w:line="264" w:lineRule="exact"/>
        <w:ind w:left="120"/>
        <w:jc w:val="both"/>
      </w:pP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Социальные ц</w:t>
      </w:r>
      <w:r>
        <w:rPr>
          <w:rFonts w:ascii="Times New Roman" w:hAnsi="Times New Roman"/>
          <w:b/>
          <w:color w:val="000000"/>
          <w:sz w:val="24"/>
          <w:szCs w:val="24"/>
        </w:rPr>
        <w:t>енности и нормы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 и свобод человека, гуманизм, милосердие); моральные нормы и их роль в жизни общества;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нормы, их существенные признаки и элементы;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(устного и письменного) сущности социальных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норм;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венной жизни и поведения человека в обществе; 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ихся гуманизма, гражданственности, патриотизма;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 адаптированных источников (в 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енные знания о социальных нормах в повседневной жизни; 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F79FC" w:rsidRPr="001952A0" w:rsidRDefault="001952A0">
      <w:pPr>
        <w:numPr>
          <w:ilvl w:val="0"/>
          <w:numId w:val="4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ой и религиозной принадлежности на основе гуманистических ценностей, взаимопонимания между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Человек как участник правовых отношений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твенный признак классификации) нормы права, выделяя существенные признаки;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18 лет;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личный социальный опыт своё отношение к роли правовых норм как регуляторов общественной жизни и поведения человека;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д человека и гражданина в Российской Федерации, выявлять соответствующие факты из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бщать, систематизировать, оценивать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обществоведческие знания, формулировать выводы, подкрепляя их аргументами;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 (в том числе электронную) и составлять простейший документ при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получении паспорта гражданина Российской Федерации;</w:t>
      </w:r>
    </w:p>
    <w:p w:rsidR="000F79FC" w:rsidRPr="001952A0" w:rsidRDefault="001952A0">
      <w:pPr>
        <w:numPr>
          <w:ilvl w:val="0"/>
          <w:numId w:val="5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тических и демократических ценностей, идей мира и взаимопонимания между народами,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Основы российского права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Конституции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, оставшихся без попечения родителей; содержание трудового договора, виды правонарушений и виды наказаний;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головного права, в том числе связанные с применением санкций за совершённые правонарушения;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ь существенный признак классификации);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ателя, имущественные и личные неимущественные отношения;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исп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нистративных правонарушений, экстремизма, терроризма, коррупции и необходимости противостоять им;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улировать аргументированные выводы о недопустимости нарушения правовых норм;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овл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искать и 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извлекать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равил информационной безопасности при работе в Интернете;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еской ответственности несовершеннолетних;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нормах граж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правомерного поведения, реали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 (в том числе электронную) и составлять простейший документ (заявление о приёме на работу);</w:t>
      </w:r>
    </w:p>
    <w:p w:rsidR="000F79FC" w:rsidRPr="001952A0" w:rsidRDefault="001952A0">
      <w:pPr>
        <w:numPr>
          <w:ilvl w:val="0"/>
          <w:numId w:val="6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Default="001952A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F79FC" w:rsidRDefault="000F79FC">
      <w:pPr>
        <w:spacing w:after="0" w:line="264" w:lineRule="exact"/>
        <w:ind w:left="120"/>
        <w:jc w:val="both"/>
      </w:pP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енный признак классификации) механизмы государственного регулирования экономики;</w:t>
      </w:r>
    </w:p>
    <w:p w:rsidR="000F79FC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предпринимательству и развитию собственного бизнеса;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 и пр.), в том числе о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тенденция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х развития экономики в нашей стране, о борьбе с различными формами финансового мошенничества;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опыт использования знаний, включая основы фина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простейших документов (личный финансовый план, заявление, резюме); </w:t>
      </w:r>
    </w:p>
    <w:p w:rsidR="000F79FC" w:rsidRPr="001952A0" w:rsidRDefault="001952A0">
      <w:pPr>
        <w:numPr>
          <w:ilvl w:val="0"/>
          <w:numId w:val="7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Человек в мире культуры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рмации как важном ресурсе современного общества;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формационную безопасность; 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я роли непрерывного образования; 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в Интернете;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модели (таблицу, диаграмму, схему) и преобразовывать предложенные модели в текст;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мошенничества в Интернете в разных источниках информации;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бразования;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ламентом;</w:t>
      </w:r>
    </w:p>
    <w:p w:rsidR="000F79FC" w:rsidRPr="001952A0" w:rsidRDefault="001952A0">
      <w:pPr>
        <w:numPr>
          <w:ilvl w:val="0"/>
          <w:numId w:val="8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F79FC" w:rsidRPr="001952A0" w:rsidRDefault="000F79FC">
      <w:pPr>
        <w:spacing w:after="0" w:line="264" w:lineRule="exact"/>
        <w:ind w:left="120"/>
        <w:jc w:val="both"/>
        <w:rPr>
          <w:lang w:val="ru-RU"/>
        </w:rPr>
      </w:pPr>
    </w:p>
    <w:p w:rsidR="000F79FC" w:rsidRDefault="001952A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F79FC" w:rsidRDefault="000F79FC">
      <w:pPr>
        <w:spacing w:after="0" w:line="264" w:lineRule="exact"/>
        <w:ind w:left="120"/>
        <w:jc w:val="both"/>
      </w:pP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как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государств с различными формами правления, государственно-территориального устройства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ого кризиса в государстве;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политич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ескую власть с другими видами власти в обществе; демократические и недемократические политические режимы, унитарное и федеративное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территориально-государственное устройство, монархию и республику, политическую партию и общественно-политическое движение, вы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боры и референдум;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ведения в политике с точки зрения социальных ценностей и правовых норм;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кциях государства, политических партий, формах участия граждан в политике;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0F79FC" w:rsidRPr="001952A0" w:rsidRDefault="001952A0">
      <w:pPr>
        <w:numPr>
          <w:ilvl w:val="0"/>
          <w:numId w:val="9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осваивать и приме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аправлениях внутренней политики Российской Федерации;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личности, общества и государства, в том числе от терроризма и экстремизма;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сравнивать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едерации, в международных отношениях;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предложенных 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зировать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ровать выводы, подкрепляя их аргументами;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, участвовать в дискуссии;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документ при использовании портала государственных услуг;</w:t>
      </w:r>
    </w:p>
    <w:p w:rsidR="000F79FC" w:rsidRPr="001952A0" w:rsidRDefault="001952A0">
      <w:pPr>
        <w:numPr>
          <w:ilvl w:val="0"/>
          <w:numId w:val="10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уманистических и демократических ценностей, идей мира и взаимопонимания между народами,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льтур, отклоняющемся поведении и здоровом образе жизни;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арства;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0F79FC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</w:rPr>
        <w:t>виды социальной мобильности;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осмысления личного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определять и аргументирова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егося поведения и его видов;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нную социальную информацию;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ивания собственного поведения с позиции здорового образа жизни;</w:t>
      </w:r>
    </w:p>
    <w:p w:rsidR="000F79FC" w:rsidRPr="001952A0" w:rsidRDefault="001952A0">
      <w:pPr>
        <w:numPr>
          <w:ilvl w:val="0"/>
          <w:numId w:val="11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F79FC" w:rsidRDefault="001952A0">
      <w:pPr>
        <w:spacing w:after="0" w:line="264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</w:t>
      </w:r>
      <w:r>
        <w:rPr>
          <w:rFonts w:ascii="Times New Roman" w:hAnsi="Times New Roman"/>
          <w:b/>
          <w:color w:val="000000"/>
          <w:sz w:val="24"/>
          <w:szCs w:val="24"/>
        </w:rPr>
        <w:t>еняющемся мире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 глобализации;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опр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еделять и аргументировать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е задачи, связанные с волонтёрским движением; отражающие особенности коммуникации в виртуальном пространстве;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текстов (научно-популярных, публицистических и др.) по проблемам современного общества, глобализации; непрерывного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образования; выбора профессии;</w:t>
      </w:r>
    </w:p>
    <w:p w:rsidR="000F79FC" w:rsidRPr="001952A0" w:rsidRDefault="001952A0">
      <w:pPr>
        <w:numPr>
          <w:ilvl w:val="0"/>
          <w:numId w:val="12"/>
        </w:numPr>
        <w:spacing w:after="0" w:line="264" w:lineRule="exact"/>
        <w:jc w:val="both"/>
        <w:rPr>
          <w:sz w:val="24"/>
          <w:szCs w:val="24"/>
          <w:lang w:val="ru-RU"/>
        </w:rPr>
        <w:sectPr w:rsidR="000F79FC" w:rsidRPr="001952A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обществе.</w:t>
      </w:r>
      <w:bookmarkStart w:id="7" w:name="block-35079275"/>
      <w:bookmarkStart w:id="8" w:name="block-350792751"/>
      <w:bookmarkEnd w:id="7"/>
      <w:bookmarkEnd w:id="8"/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96" w:type="dxa"/>
        <w:tblCellMar>
          <w:top w:w="50" w:type="dxa"/>
          <w:left w:w="100" w:type="dxa"/>
        </w:tblCellMar>
        <w:tblLook w:val="04A0"/>
      </w:tblPr>
      <w:tblGrid>
        <w:gridCol w:w="766"/>
        <w:gridCol w:w="4787"/>
        <w:gridCol w:w="959"/>
        <w:gridCol w:w="1871"/>
        <w:gridCol w:w="1993"/>
        <w:gridCol w:w="3220"/>
      </w:tblGrid>
      <w:tr w:rsidR="000F79FC">
        <w:trPr>
          <w:trHeight w:val="144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4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1.Человек и его социальное </w:t>
            </w: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>
        <w:trPr>
          <w:trHeight w:val="144"/>
        </w:trPr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>
        <w:trPr>
          <w:trHeight w:val="144"/>
        </w:trPr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415294</w:t>
              </w:r>
            </w:hyperlink>
          </w:p>
        </w:tc>
      </w:tr>
      <w:tr w:rsidR="000F79FC">
        <w:trPr>
          <w:trHeight w:val="144"/>
        </w:trPr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87"/>
        <w:gridCol w:w="4471"/>
        <w:gridCol w:w="1189"/>
        <w:gridCol w:w="1871"/>
        <w:gridCol w:w="2041"/>
        <w:gridCol w:w="3335"/>
      </w:tblGrid>
      <w:tr w:rsidR="000F79FC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5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4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>
        <w:trPr>
          <w:trHeight w:val="144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и их опасность для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и общества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>
        <w:trPr>
          <w:trHeight w:val="144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 российского права</w:t>
            </w:r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>
        <w:trPr>
          <w:trHeight w:val="144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4170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>
        <w:trPr>
          <w:trHeight w:val="144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700"/>
        <w:gridCol w:w="3834"/>
        <w:gridCol w:w="1308"/>
        <w:gridCol w:w="2039"/>
        <w:gridCol w:w="1995"/>
        <w:gridCol w:w="3718"/>
      </w:tblGrid>
      <w:tr w:rsidR="000F79FC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5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3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2.Человек в </w:t>
            </w: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мире культуры</w:t>
            </w:r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419196</w:t>
              </w:r>
            </w:hyperlink>
          </w:p>
        </w:tc>
      </w:tr>
      <w:tr w:rsidR="000F79FC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713"/>
        <w:gridCol w:w="3533"/>
        <w:gridCol w:w="1414"/>
        <w:gridCol w:w="2099"/>
        <w:gridCol w:w="2048"/>
        <w:gridCol w:w="3787"/>
      </w:tblGrid>
      <w:tr w:rsidR="000F79FC">
        <w:trPr>
          <w:trHeight w:val="144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5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3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3.Человек в системе социальных отношений</w:t>
            </w:r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bookmarkStart w:id="9" w:name="block-350792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87"/>
        <w:gridCol w:w="3648"/>
        <w:gridCol w:w="1125"/>
        <w:gridCol w:w="1859"/>
        <w:gridCol w:w="1986"/>
        <w:gridCol w:w="1441"/>
        <w:gridCol w:w="2848"/>
      </w:tblGrid>
      <w:tr w:rsidR="000F79FC">
        <w:trPr>
          <w:trHeight w:val="144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3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  <w:tc>
          <w:tcPr>
            <w:tcW w:w="2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673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68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90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70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74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763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78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74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bdc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Общение в современных условиях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58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81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835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84</w:t>
              </w:r>
              <w:r>
                <w:rPr>
                  <w:rStyle w:val="ListLabel1"/>
                </w:rPr>
                <w:t>ce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8640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87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8910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78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48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ed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9054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91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932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966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97</w:t>
              </w:r>
              <w:r>
                <w:rPr>
                  <w:rStyle w:val="ListLabel1"/>
                </w:rPr>
                <w:t>de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9964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aea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aea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 и возможности их решения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</w:t>
              </w:r>
              <w:r w:rsidRPr="001952A0">
                <w:rPr>
                  <w:rStyle w:val="ListLabel1"/>
                  <w:lang w:val="ru-RU"/>
                </w:rPr>
                <w:t>300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</w:t>
              </w:r>
              <w:r w:rsidRPr="001952A0">
                <w:rPr>
                  <w:rStyle w:val="ListLabel1"/>
                  <w:lang w:val="ru-RU"/>
                </w:rPr>
                <w:t>468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</w:t>
              </w:r>
              <w:r w:rsidRPr="001952A0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ebab</w:t>
              </w:r>
              <w:r w:rsidRPr="001952A0">
                <w:rPr>
                  <w:rStyle w:val="ListLabel1"/>
                  <w:lang w:val="ru-RU"/>
                </w:rPr>
                <w:t>52</w:t>
              </w:r>
            </w:hyperlink>
          </w:p>
        </w:tc>
      </w:tr>
      <w:tr w:rsidR="000F79FC">
        <w:trPr>
          <w:trHeight w:val="144"/>
        </w:trPr>
        <w:tc>
          <w:tcPr>
            <w:tcW w:w="4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87"/>
        <w:gridCol w:w="3840"/>
        <w:gridCol w:w="1063"/>
        <w:gridCol w:w="1868"/>
        <w:gridCol w:w="1920"/>
        <w:gridCol w:w="1392"/>
        <w:gridCol w:w="2824"/>
      </w:tblGrid>
      <w:tr w:rsidR="000F79FC">
        <w:trPr>
          <w:trHeight w:val="144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4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2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ebad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ebae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ebafee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</w:t>
              </w:r>
              <w:r w:rsidRPr="001952A0">
                <w:rPr>
                  <w:rStyle w:val="ListLabel1"/>
                  <w:lang w:val="ru-RU"/>
                </w:rPr>
                <w:t>160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</w:t>
              </w:r>
              <w:r w:rsidRPr="001952A0">
                <w:rPr>
                  <w:rStyle w:val="ListLabel1"/>
                  <w:lang w:val="ru-RU"/>
                </w:rPr>
                <w:t>57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</w:t>
              </w:r>
              <w:r w:rsidRPr="001952A0">
                <w:rPr>
                  <w:rStyle w:val="ListLabel1"/>
                  <w:lang w:val="ru-RU"/>
                </w:rPr>
                <w:t>70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</w:t>
              </w:r>
              <w:r w:rsidRPr="001952A0">
                <w:rPr>
                  <w:rStyle w:val="ListLabel1"/>
                  <w:lang w:val="ru-RU"/>
                </w:rPr>
                <w:t>886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общество и человека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ebbd</w:t>
              </w:r>
              <w:r w:rsidRPr="001952A0">
                <w:rPr>
                  <w:rStyle w:val="ListLabel1"/>
                  <w:lang w:val="ru-RU"/>
                </w:rPr>
                <w:t>40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ebbee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</w:t>
              </w:r>
              <w:r w:rsidRPr="001952A0">
                <w:rPr>
                  <w:rStyle w:val="ListLabel1"/>
                  <w:lang w:val="ru-RU"/>
                </w:rPr>
                <w:t>060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</w:t>
              </w:r>
              <w:r w:rsidRPr="001952A0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</w:t>
              </w:r>
              <w:r w:rsidRPr="001952A0">
                <w:rPr>
                  <w:rStyle w:val="ListLabel1"/>
                  <w:lang w:val="ru-RU"/>
                </w:rPr>
                <w:t>358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</w:t>
              </w:r>
              <w:r w:rsidRPr="001952A0">
                <w:rPr>
                  <w:rStyle w:val="ListLabel1"/>
                  <w:lang w:val="ru-RU"/>
                </w:rPr>
                <w:t>970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ebcae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ebcc</w:t>
              </w:r>
              <w:r w:rsidRPr="001952A0">
                <w:rPr>
                  <w:rStyle w:val="ListLabel1"/>
                  <w:lang w:val="ru-RU"/>
                </w:rPr>
                <w:t>54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ebcdbc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ebcf</w:t>
              </w:r>
              <w:r w:rsidRPr="001952A0">
                <w:rPr>
                  <w:rStyle w:val="ListLabel1"/>
                  <w:lang w:val="ru-RU"/>
                </w:rPr>
                <w:t>24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</w:t>
              </w:r>
              <w:r w:rsidRPr="001952A0">
                <w:rPr>
                  <w:rStyle w:val="ListLabel1"/>
                  <w:lang w:val="ru-RU"/>
                </w:rPr>
                <w:t>08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</w:t>
              </w:r>
              <w:r w:rsidRPr="001952A0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be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</w:t>
              </w:r>
              <w:r w:rsidRPr="001952A0">
                <w:rPr>
                  <w:rStyle w:val="ListLabel1"/>
                  <w:lang w:val="ru-RU"/>
                </w:rPr>
                <w:t>74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</w:t>
              </w:r>
              <w:r w:rsidRPr="001952A0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ebda</w:t>
              </w:r>
              <w:r w:rsidRPr="001952A0">
                <w:rPr>
                  <w:rStyle w:val="ListLabel1"/>
                  <w:lang w:val="ru-RU"/>
                </w:rPr>
                <w:t>32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ebdbb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ebdd</w:t>
              </w:r>
              <w:r w:rsidRPr="001952A0">
                <w:rPr>
                  <w:rStyle w:val="ListLabel1"/>
                  <w:lang w:val="ru-RU"/>
                </w:rPr>
                <w:t>16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ebdfd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ebe</w:t>
              </w:r>
              <w:r w:rsidRPr="001952A0">
                <w:rPr>
                  <w:rStyle w:val="ListLabel1"/>
                  <w:lang w:val="ru-RU"/>
                </w:rPr>
                <w:t>144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ebe</w:t>
              </w:r>
              <w:r w:rsidRPr="001952A0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ebe</w:t>
              </w:r>
              <w:r w:rsidRPr="001952A0">
                <w:rPr>
                  <w:rStyle w:val="ListLabel1"/>
                  <w:lang w:val="ru-RU"/>
                </w:rPr>
                <w:t>414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ebe</w:t>
              </w:r>
              <w:r w:rsidRPr="001952A0">
                <w:rPr>
                  <w:rStyle w:val="ListLabel1"/>
                  <w:lang w:val="ru-RU"/>
                </w:rPr>
                <w:t>590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ebf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ebfbac</w:t>
              </w:r>
            </w:hyperlink>
          </w:p>
        </w:tc>
      </w:tr>
      <w:tr w:rsidR="000F79FC">
        <w:trPr>
          <w:trHeight w:val="144"/>
        </w:trPr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6" w:type="dxa"/>
        <w:tblCellMar>
          <w:top w:w="50" w:type="dxa"/>
          <w:left w:w="100" w:type="dxa"/>
        </w:tblCellMar>
        <w:tblLook w:val="04A0"/>
      </w:tblPr>
      <w:tblGrid>
        <w:gridCol w:w="687"/>
        <w:gridCol w:w="3946"/>
        <w:gridCol w:w="969"/>
        <w:gridCol w:w="1867"/>
        <w:gridCol w:w="1920"/>
        <w:gridCol w:w="1395"/>
        <w:gridCol w:w="2812"/>
      </w:tblGrid>
      <w:tr w:rsidR="000F79FC">
        <w:trPr>
          <w:trHeight w:val="144"/>
        </w:trPr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9FC" w:rsidRDefault="000F79FC">
            <w:pPr>
              <w:spacing w:after="0"/>
              <w:ind w:left="135"/>
            </w:pPr>
          </w:p>
        </w:tc>
      </w:tr>
      <w:tr w:rsidR="000F79FC">
        <w:trPr>
          <w:trHeight w:val="144"/>
        </w:trPr>
        <w:tc>
          <w:tcPr>
            <w:tcW w:w="5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4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ebfda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ebff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0124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06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091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ae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cb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62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1132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12</w:t>
              </w:r>
              <w:r>
                <w:rPr>
                  <w:rStyle w:val="ListLabel1"/>
                </w:rPr>
                <w:t>ea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14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175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1920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ae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70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2046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21</w:t>
              </w:r>
              <w:r>
                <w:rPr>
                  <w:rStyle w:val="ListLabel1"/>
                </w:rPr>
                <w:t>ea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23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экономических отношениях"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255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27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29</w:t>
              </w:r>
              <w:r>
                <w:rPr>
                  <w:rStyle w:val="ListLabel1"/>
                </w:rPr>
                <w:t>ce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86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Самообразование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305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31</w:t>
              </w:r>
              <w:r>
                <w:rPr>
                  <w:rStyle w:val="ListLabel1"/>
                </w:rPr>
                <w:t>da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3356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34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363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 и общества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38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72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bd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60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40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>
        <w:trPr>
          <w:trHeight w:val="144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Default="0019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понедельник — 1 час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87"/>
        <w:gridCol w:w="3982"/>
        <w:gridCol w:w="1119"/>
        <w:gridCol w:w="1872"/>
        <w:gridCol w:w="1554"/>
        <w:gridCol w:w="1555"/>
        <w:gridCol w:w="2825"/>
      </w:tblGrid>
      <w:tr w:rsidR="000F79FC" w:rsidRPr="001952A0">
        <w:trPr>
          <w:trHeight w:val="144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9FC" w:rsidRDefault="000F79FC">
            <w:pPr>
              <w:spacing w:after="0"/>
              <w:ind w:left="135"/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jc w:val="center"/>
            </w:pPr>
          </w:p>
          <w:p w:rsidR="000F79FC" w:rsidRDefault="0019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9FC" w:rsidRDefault="000F79FC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Домашнее задание / </w:t>
            </w:r>
            <w:r w:rsidRPr="001952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0F79FC">
        <w:trPr>
          <w:trHeight w:val="144"/>
        </w:trPr>
        <w:tc>
          <w:tcPr>
            <w:tcW w:w="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Pr="001952A0" w:rsidRDefault="000F79FC">
            <w:pPr>
              <w:rPr>
                <w:lang w:val="ru-RU"/>
              </w:rPr>
            </w:pPr>
          </w:p>
        </w:tc>
        <w:tc>
          <w:tcPr>
            <w:tcW w:w="4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Pr="001952A0" w:rsidRDefault="000F79FC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9FC" w:rsidRDefault="000F79F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9FC" w:rsidRDefault="000F79F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Pr="001952A0" w:rsidRDefault="001952A0">
            <w:pPr>
              <w:jc w:val="center"/>
              <w:rPr>
                <w:rFonts w:ascii="Times New Roman" w:hAnsi="Times New Roman" w:cs="Times New Roman"/>
              </w:rPr>
            </w:pPr>
            <w:r w:rsidRPr="00195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9FC" w:rsidRDefault="000F79FC"/>
        </w:tc>
      </w:tr>
      <w:tr w:rsidR="000F79FC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</w:t>
            </w:r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организация общества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4652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§3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47</w:t>
              </w:r>
              <w:r>
                <w:rPr>
                  <w:rStyle w:val="ListLabel1"/>
                </w:rPr>
                <w:t>ec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§5-6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aee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§7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68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53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строя Российской 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§13</w:t>
            </w:r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управления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575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коррупции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§11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591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РФ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ae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РФ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dcc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§14-15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6150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§13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64</w:t>
              </w:r>
              <w:r>
                <w:rPr>
                  <w:rStyle w:val="ListLabel1"/>
                </w:rPr>
                <w:t>de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A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§13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66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§14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роли. Ролевой набор подростка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0F79F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§14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</w:t>
              </w:r>
              <w:r w:rsidRPr="001952A0">
                <w:rPr>
                  <w:rStyle w:val="ListLabel1"/>
                  <w:lang w:val="ru-RU"/>
                </w:rPr>
                <w:t>40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§5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 в тетради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fce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§15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7190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- многонациональное государство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§15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746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 в тетради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55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§16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765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"Человек в системе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отношений"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Записи в тетради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96</w:t>
              </w:r>
              <w:r>
                <w:rPr>
                  <w:rStyle w:val="ListLabel1"/>
                </w:rPr>
                <w:t>de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98</w:t>
              </w:r>
              <w:r>
                <w:rPr>
                  <w:rStyle w:val="ListLabel1"/>
                </w:rPr>
                <w:t>b</w:t>
              </w:r>
              <w:r w:rsidRPr="001952A0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Записи в тетради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  <w:r w:rsidRPr="001952A0">
                <w:rPr>
                  <w:rStyle w:val="ListLabel1"/>
                  <w:lang w:val="ru-RU"/>
                </w:rPr>
                <w:t>58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настоящего и будущего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профессий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be</w:t>
              </w:r>
              <w:r w:rsidRPr="001952A0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повторению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e</w:t>
              </w:r>
              <w:r w:rsidRPr="001952A0">
                <w:rPr>
                  <w:rStyle w:val="ListLabel1"/>
                  <w:lang w:val="ru-RU"/>
                </w:rPr>
                <w:t>54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</w:t>
              </w:r>
              <w:r w:rsidRPr="001952A0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fc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тоговое повторение по теме "Гражданин и государство"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eca</w:t>
              </w:r>
              <w:r w:rsidRPr="001952A0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ec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тоговое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"Человек в системе социальных отношений"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eca</w:t>
              </w:r>
              <w:r w:rsidRPr="001952A0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d</w:t>
              </w:r>
              <w:r w:rsidRPr="001952A0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0F79FC" w:rsidRPr="001952A0">
        <w:trPr>
          <w:trHeight w:val="14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тоговое повторение по теме </w:t>
            </w: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в современном изменющемся мире"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>
            <w:pPr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задания</w:t>
            </w:r>
          </w:p>
          <w:p w:rsidR="000F79FC" w:rsidRPr="001952A0" w:rsidRDefault="001952A0">
            <w:pPr>
              <w:spacing w:after="0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Style w:val="ListLabel1"/>
                </w:rPr>
                <w:t>https</w:t>
              </w:r>
              <w:r w:rsidRPr="001952A0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1952A0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1952A0">
                <w:rPr>
                  <w:rStyle w:val="ListLabel1"/>
                  <w:lang w:val="ru-RU"/>
                </w:rPr>
                <w:t>/</w:t>
              </w:r>
              <w:r>
                <w:rPr>
                  <w:rStyle w:val="ListLabel1"/>
                </w:rPr>
                <w:t>f</w:t>
              </w:r>
              <w:r w:rsidRPr="001952A0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eca</w:t>
              </w:r>
              <w:r w:rsidRPr="001952A0">
                <w:rPr>
                  <w:rStyle w:val="ListLabel1"/>
                  <w:lang w:val="ru-RU"/>
                </w:rPr>
                <w:t>552</w:t>
              </w:r>
            </w:hyperlink>
          </w:p>
        </w:tc>
      </w:tr>
      <w:tr w:rsidR="000F79FC">
        <w:trPr>
          <w:trHeight w:val="144"/>
        </w:trPr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Pr="001952A0" w:rsidRDefault="001952A0">
            <w:pPr>
              <w:spacing w:after="0"/>
              <w:ind w:left="135"/>
              <w:rPr>
                <w:lang w:val="ru-RU"/>
              </w:rPr>
            </w:pPr>
            <w:r w:rsidRPr="0019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1952A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79FC" w:rsidRDefault="000F79FC"/>
        </w:tc>
      </w:tr>
    </w:tbl>
    <w:p w:rsidR="000F79FC" w:rsidRDefault="000F79FC">
      <w:pPr>
        <w:sectPr w:rsidR="000F79F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F79FC" w:rsidRPr="001952A0" w:rsidRDefault="001952A0">
      <w:pPr>
        <w:spacing w:after="0"/>
        <w:ind w:left="120"/>
        <w:rPr>
          <w:lang w:val="ru-RU"/>
        </w:rPr>
      </w:pPr>
      <w:bookmarkStart w:id="10" w:name="block-35079273"/>
      <w:bookmarkEnd w:id="10"/>
      <w:r w:rsidRPr="001952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79FC" w:rsidRDefault="001952A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9FC" w:rsidRPr="001952A0" w:rsidRDefault="001952A0">
      <w:pPr>
        <w:spacing w:after="0" w:line="480" w:lineRule="exact"/>
        <w:ind w:left="120"/>
        <w:rPr>
          <w:sz w:val="24"/>
          <w:szCs w:val="24"/>
          <w:lang w:val="ru-RU"/>
        </w:rPr>
      </w:pPr>
      <w:bookmarkStart w:id="11" w:name="0316e542-3bf9-44a3-be3d-35b4ba66b624"/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• Обществознание 9 класс/ Боголюбов Л.Н., Лазебникова А.Ю., Матвеев А.И. и др. Акционерное общество «Издательство «Просвещение»</w:t>
      </w:r>
      <w:bookmarkEnd w:id="11"/>
    </w:p>
    <w:p w:rsidR="000F79FC" w:rsidRPr="001952A0" w:rsidRDefault="000F79FC">
      <w:pPr>
        <w:spacing w:after="0" w:line="480" w:lineRule="exact"/>
        <w:ind w:left="120"/>
        <w:rPr>
          <w:lang w:val="ru-RU"/>
        </w:rPr>
      </w:pPr>
    </w:p>
    <w:p w:rsidR="000F79FC" w:rsidRPr="001952A0" w:rsidRDefault="001952A0">
      <w:pPr>
        <w:spacing w:after="0" w:line="480" w:lineRule="exact"/>
        <w:ind w:left="120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Единые методические рекомендации 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по преподаванию учебного предмета (6-11 классы) / [А.Ю. Лазебникова, И.А. Лобанов, Н.И. Городецкая, Е.К. Калуцкая, Т.В. Коваль, Е.Л. Рутковская, О.Н. Шапарина</w:t>
      </w:r>
      <w:r>
        <w:rPr>
          <w:rFonts w:ascii="Times New Roman" w:hAnsi="Times New Roman" w:cs="Times New Roman"/>
          <w:sz w:val="24"/>
          <w:szCs w:val="24"/>
          <w:lang w:val="ru-RU"/>
        </w:rPr>
        <w:t>]: под ред. И.А. Лобанова. – М.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 ФГБНУ «Институт стратегии развития образования», 2023.</w:t>
      </w:r>
    </w:p>
    <w:p w:rsidR="000F79FC" w:rsidRPr="001952A0" w:rsidRDefault="001952A0">
      <w:pPr>
        <w:pStyle w:val="Heading1"/>
        <w:spacing w:before="0" w:after="0" w:line="480" w:lineRule="exact"/>
        <w:ind w:left="12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Обществоз</w:t>
      </w:r>
      <w:r w:rsidRPr="001952A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нание. 9 кл. Методическое пособие / Е. К. Калуцкая, О. А. Французова</w:t>
      </w:r>
    </w:p>
    <w:p w:rsidR="000F79FC" w:rsidRPr="001952A0" w:rsidRDefault="000F79FC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F79FC" w:rsidRPr="001952A0" w:rsidRDefault="000F79FC">
      <w:pPr>
        <w:spacing w:after="0"/>
        <w:ind w:left="120"/>
        <w:rPr>
          <w:lang w:val="ru-RU"/>
        </w:rPr>
      </w:pPr>
    </w:p>
    <w:p w:rsidR="000F79FC" w:rsidRPr="001952A0" w:rsidRDefault="001952A0">
      <w:pPr>
        <w:spacing w:after="0" w:line="480" w:lineRule="exact"/>
        <w:ind w:left="120"/>
        <w:rPr>
          <w:lang w:val="ru-RU"/>
        </w:rPr>
      </w:pPr>
      <w:r w:rsidRPr="001952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5079274"/>
      <w:bookmarkStart w:id="13" w:name="block-350792741"/>
      <w:bookmarkEnd w:id="12"/>
      <w:bookmarkEnd w:id="13"/>
      <w:r w:rsidRPr="001952A0">
        <w:rPr>
          <w:rFonts w:ascii="Times New Roman" w:hAnsi="Times New Roman" w:cs="Times New Roman"/>
          <w:sz w:val="24"/>
          <w:szCs w:val="24"/>
        </w:rPr>
        <w:t>http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constitution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ru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/ Сайт «Конституция Российской Федерации»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sz w:val="24"/>
          <w:szCs w:val="24"/>
        </w:rPr>
        <w:t>http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hro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org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Международные документы по правам человек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sz w:val="24"/>
          <w:szCs w:val="24"/>
        </w:rPr>
        <w:t>http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gdezakon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ru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/ Конституция, кодексы и законы Российской Федерации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sz w:val="24"/>
          <w:szCs w:val="24"/>
        </w:rPr>
        <w:t>http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garant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ru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 Правовая база данных «Гарант»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2A0">
        <w:rPr>
          <w:rFonts w:ascii="Times New Roman" w:hAnsi="Times New Roman" w:cs="Times New Roman"/>
          <w:sz w:val="24"/>
          <w:szCs w:val="24"/>
        </w:rPr>
        <w:t>http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consultant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ru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 Правовая база данных «Консультант-Плюс»</w:t>
      </w:r>
    </w:p>
    <w:p w:rsidR="000F79FC" w:rsidRPr="001952A0" w:rsidRDefault="001952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F79FC" w:rsidRPr="001952A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952A0">
        <w:rPr>
          <w:rFonts w:ascii="Times New Roman" w:hAnsi="Times New Roman" w:cs="Times New Roman"/>
          <w:sz w:val="24"/>
          <w:szCs w:val="24"/>
        </w:rPr>
        <w:t>www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gov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A0">
        <w:rPr>
          <w:rFonts w:ascii="Times New Roman" w:hAnsi="Times New Roman" w:cs="Times New Roman"/>
          <w:sz w:val="24"/>
          <w:szCs w:val="24"/>
        </w:rPr>
        <w:t>ru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 Портал федеральных органов г</w:t>
      </w:r>
      <w:r w:rsidRPr="001952A0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осударственной власти РФ. Сайт Президента РФ, Правительства, Совета Федерации, Государственной Думы, ЦИК, высших органов судебной власти </w:t>
      </w:r>
    </w:p>
    <w:p w:rsidR="000F79FC" w:rsidRPr="001952A0" w:rsidRDefault="001952A0">
      <w:pPr>
        <w:spacing w:after="0" w:line="240" w:lineRule="auto"/>
        <w:ind w:firstLine="263"/>
        <w:jc w:val="center"/>
        <w:rPr>
          <w:rFonts w:ascii="Times New Roman" w:hAnsi="Times New Roman" w:cs="Times New Roman"/>
          <w:lang w:val="ru-RU"/>
        </w:rPr>
      </w:pPr>
      <w:r w:rsidRPr="001952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Материал по промежуточной аттестации по обществознанию 9 класс</w:t>
      </w:r>
    </w:p>
    <w:p w:rsidR="000F79FC" w:rsidRPr="001952A0" w:rsidRDefault="001952A0">
      <w:pPr>
        <w:pStyle w:val="a9"/>
        <w:spacing w:after="0" w:line="240" w:lineRule="auto"/>
        <w:jc w:val="center"/>
        <w:rPr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Промежуточная аттестация по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обществознанию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 курс 9 кл</w:t>
      </w:r>
      <w:r w:rsidRPr="001952A0">
        <w:rPr>
          <w:rFonts w:ascii="Times New Roman" w:hAnsi="Times New Roman"/>
          <w:b/>
          <w:color w:val="000000"/>
          <w:sz w:val="24"/>
          <w:szCs w:val="24"/>
          <w:lang w:val="ru-RU"/>
        </w:rPr>
        <w:t>асса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 Что является признаком государства любого типа?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наличие двухпалатного парламента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наличие правоохранительных органов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всенародное избрание главы государства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многопартийность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 Тоталитарный режим отличает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всесторонний контроль государства над жизнью общества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гарантия прав и свобод граждан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3) деятельность свободной прессы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наличие государственного аппарата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 Совокупность негосударственных отношений и организаций, выражающих частные интересы граж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дан в различных сферах, называют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гражданским обществом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многопартийностью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федерацией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правовым государством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 В государстве Н. президент формирует парламент и правительство. При этом существует парламент, который должен утвердить состав прави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тельства, предложенный президентом. Какая форма правления представлена в государстве Н.?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конституционная монархия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парламентская республика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абсолютная монархия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президентская республика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5. Инициативная группа граждан выступила против намеченно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го руководством города переименования нескольких улиц. Данный факт говорит о наличии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авторитарного режима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гражданского общества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местного самоуправления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политической системы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6. В государстве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состоялись выборы, в которых приняли участие окол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 половины граждан, обладающих правом голоса. Какая информация позволит сделать вывод, что выборы имели демократический характер?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1) Члены правящей партии получили дополнительные голоса на выборах.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2) Избиратели должны были ориентироваться на мнение влас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тей о каждом из кандидатов.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3) Избиратели выбирали из нескольких альтернативных кандидатов, предлагающих свои программы.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Участвовать в выборах могли только те граждане, кто имеет постоянную работу.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7. Верны ли следующие суждения о правовом государств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е?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А. Государство определяет нравственные ценности общества.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Б. Задача государства – защищать интересы граждан.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верно только 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верно только Б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верны оба суждения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оба суждения неверны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8. Исполнение норм права, в отличие от норм морали, обеспечивается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силой государственного принуждения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2) мнением юристов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силой общественного мнения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привычками и традициями общества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9. Бабушка с внуком, гуляя в лесу, нарвали букет цветов, которы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е занесены в Красную книгу. Нормы какой отрасли права регулируют данную ситуацию?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уголовного права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2) административного права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гражданского права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трудового права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10. Какая отрасль права регулирует имущественные и личные неимущественные права граж</w:t>
      </w: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дан?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трудовое право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2) административное право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уголовное право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гражданское право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11. Какие термины относятся к понятию «правонарушение»?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деяние, виновность, общественная опасность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высшая юридическая сила, всенародное голосование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догов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ор, право собственности, возмещение ущерба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правовой обычай, судебный прецедент 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12. Родители восьмилетнего Алёши часто кричат на него, ругают грубыми словами. В этой ситуации нарушается право ребёнка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жить и воспитываться в семье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на выражение собственного мнения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на уважение человеческого достоинства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на общение с родственниками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13. Что относится к полномочиям Президента Российской Федерации?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определение основных направлений внутренней политики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2) разработка и приняти</w:t>
      </w: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е законов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3) управление федеральной собственностью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 xml:space="preserve">4) разработка и исполнение бюджета РФ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14. Исполнительную власть в Российской Федерации осуществляет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1) Государственная Дума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2) Правительство РФ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3) Совет Федерации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52A0">
        <w:rPr>
          <w:rFonts w:ascii="Times New Roman" w:hAnsi="Times New Roman"/>
          <w:color w:val="000000"/>
          <w:sz w:val="24"/>
          <w:szCs w:val="24"/>
          <w:lang w:val="ru-RU"/>
        </w:rPr>
        <w:t>4) Общественная палата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 xml:space="preserve">15. В какой из </w:t>
      </w: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приведённых ситуаций в случае её реализации были бы нарушены права ребенка?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1) Родители запретили несовершеннолетнему гражданину Ю. участвовать в соревновании по лёгкой атлетике по состоянию здоровья.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2) На время длительной командировки родители решили отп</w:t>
      </w:r>
      <w:r w:rsidRPr="001952A0">
        <w:rPr>
          <w:rFonts w:ascii="Times New Roman" w:hAnsi="Times New Roman"/>
          <w:sz w:val="24"/>
          <w:szCs w:val="24"/>
          <w:lang w:val="ru-RU"/>
        </w:rPr>
        <w:t>равить свою несовершеннолетнюю дочь жить в деревню к бабушке.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3) Нуждаясь в деньгах на покупку дачи, родители решили продать квартиру, которую их не совершеннолетний сын получил по наследству от бабушки.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4) Против желания девятилетнего сына Щ. родители реш</w:t>
      </w:r>
      <w:r w:rsidRPr="001952A0">
        <w:rPr>
          <w:rFonts w:ascii="Times New Roman" w:hAnsi="Times New Roman"/>
          <w:sz w:val="24"/>
          <w:szCs w:val="24"/>
          <w:lang w:val="ru-RU"/>
        </w:rPr>
        <w:t>или перевести его в другую школу.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16. Что является примером административного правонарушения?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1) без билетный проезд в общественном транспорте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2) кража шубы в меховом салоне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3) порча имущества другого гражданина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lastRenderedPageBreak/>
        <w:t>4) опоздание сотрудника к началу рабочего дн</w:t>
      </w:r>
      <w:r w:rsidRPr="001952A0">
        <w:rPr>
          <w:rFonts w:ascii="Times New Roman" w:hAnsi="Times New Roman"/>
          <w:sz w:val="24"/>
          <w:szCs w:val="24"/>
          <w:lang w:val="ru-RU"/>
        </w:rPr>
        <w:t>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17. Верны ли следующие суждения о Президенте Российской Федерации?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А. Президент Российской Федерации является главой государства.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Б. Президент Российской Федерации избирается всенародным голосованием.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1) верно только 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2) верно только Б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 xml:space="preserve">3) верны оба </w:t>
      </w:r>
      <w:r w:rsidRPr="001952A0">
        <w:rPr>
          <w:rFonts w:ascii="Times New Roman" w:hAnsi="Times New Roman"/>
          <w:sz w:val="24"/>
          <w:szCs w:val="24"/>
          <w:lang w:val="ru-RU"/>
        </w:rPr>
        <w:t>суждения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4) оба суждения не верны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18. Верны ли следующие суждения о разделении властей в правовом государстве?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А. Раз деление властей является признаком, характерным только для республиканских государств.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Б. Принцип разделения властей заключается в распред</w:t>
      </w:r>
      <w:r w:rsidRPr="001952A0">
        <w:rPr>
          <w:rFonts w:ascii="Times New Roman" w:hAnsi="Times New Roman"/>
          <w:sz w:val="24"/>
          <w:szCs w:val="24"/>
          <w:lang w:val="ru-RU"/>
        </w:rPr>
        <w:t>елении полномочий между центральными и местными органами власти.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1) верно только А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2) верно только Б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3) верны оба суждения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4) оба суждения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52A0">
        <w:rPr>
          <w:rFonts w:ascii="Times New Roman" w:hAnsi="Times New Roman"/>
          <w:sz w:val="24"/>
          <w:szCs w:val="24"/>
          <w:lang w:val="ru-RU"/>
        </w:rPr>
        <w:t>не верны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 xml:space="preserve">19. Какие два из перечисленных понятий используются в первую очередь при описании политической сферы </w:t>
      </w: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общества?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Жизненные ориентиры; факторы производства; гражданское общество; выборы; образование. Выпишите соответствующие понятия и раскройте смысл любого одного из них.</w:t>
      </w:r>
    </w:p>
    <w:p w:rsidR="000F79FC" w:rsidRPr="001952A0" w:rsidRDefault="001952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20. Установите соответствие между действиями и видами социальных норм, которые их регул</w:t>
      </w:r>
      <w:r w:rsidRPr="001952A0">
        <w:rPr>
          <w:rFonts w:ascii="Times New Roman" w:hAnsi="Times New Roman"/>
          <w:b/>
          <w:bCs/>
          <w:sz w:val="24"/>
          <w:szCs w:val="24"/>
          <w:lang w:val="ru-RU"/>
        </w:rPr>
        <w:t>ируют: к каждой позиции, данной в первом столбце, подберите соответствующую позицию из второго столбца.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ДЕЙСТВИЯ</w:t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  <w:t>ВИДЫ СОЦИАЛЬНЫХ НОРМ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А) составление завещание</w:t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  <w:t xml:space="preserve">1) правовые 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Б) отказ друга дать денег в долг</w:t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</w:r>
      <w:r w:rsidRPr="001952A0">
        <w:rPr>
          <w:rFonts w:ascii="Times New Roman" w:hAnsi="Times New Roman"/>
          <w:sz w:val="24"/>
          <w:szCs w:val="24"/>
          <w:lang w:val="ru-RU"/>
        </w:rPr>
        <w:tab/>
        <w:t>2) моральные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В) получение ссуды в ба</w:t>
      </w:r>
      <w:r w:rsidRPr="001952A0">
        <w:rPr>
          <w:rFonts w:ascii="Times New Roman" w:hAnsi="Times New Roman"/>
          <w:sz w:val="24"/>
          <w:szCs w:val="24"/>
          <w:lang w:val="ru-RU"/>
        </w:rPr>
        <w:t>нке</w:t>
      </w:r>
    </w:p>
    <w:p w:rsidR="000F79FC" w:rsidRPr="001952A0" w:rsidRDefault="001952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52A0">
        <w:rPr>
          <w:rFonts w:ascii="Times New Roman" w:hAnsi="Times New Roman"/>
          <w:sz w:val="24"/>
          <w:szCs w:val="24"/>
          <w:lang w:val="ru-RU"/>
        </w:rPr>
        <w:t>Г) отказ оплатить проезд в автобусе</w:t>
      </w:r>
    </w:p>
    <w:p w:rsidR="000F79FC" w:rsidRDefault="001952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Д) выполнение школьниками домашних обязанностей</w:t>
      </w:r>
    </w:p>
    <w:sectPr w:rsidR="000F79FC" w:rsidSect="000F79F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DBF"/>
    <w:multiLevelType w:val="multilevel"/>
    <w:tmpl w:val="C4B84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75613"/>
    <w:multiLevelType w:val="multilevel"/>
    <w:tmpl w:val="CB5E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A2C84"/>
    <w:multiLevelType w:val="multilevel"/>
    <w:tmpl w:val="DBA4C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F8576E"/>
    <w:multiLevelType w:val="multilevel"/>
    <w:tmpl w:val="9BEC1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AC3B8D"/>
    <w:multiLevelType w:val="multilevel"/>
    <w:tmpl w:val="AF3E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4B7BB8"/>
    <w:multiLevelType w:val="multilevel"/>
    <w:tmpl w:val="03F87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721E9C"/>
    <w:multiLevelType w:val="multilevel"/>
    <w:tmpl w:val="10D4F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EB91D0E"/>
    <w:multiLevelType w:val="multilevel"/>
    <w:tmpl w:val="C8F8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4FC6AB5"/>
    <w:multiLevelType w:val="multilevel"/>
    <w:tmpl w:val="E388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8E0546"/>
    <w:multiLevelType w:val="multilevel"/>
    <w:tmpl w:val="FF52A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7DE4A80"/>
    <w:multiLevelType w:val="multilevel"/>
    <w:tmpl w:val="C16E3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9601C8A"/>
    <w:multiLevelType w:val="multilevel"/>
    <w:tmpl w:val="587A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34E08"/>
    <w:multiLevelType w:val="multilevel"/>
    <w:tmpl w:val="98D0F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79FC"/>
    <w:rsid w:val="000F79FC"/>
    <w:rsid w:val="0019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F79FC"/>
    <w:rPr>
      <w:color w:val="0000FF" w:themeColor="hyperlink"/>
      <w:u w:val="single"/>
    </w:rPr>
  </w:style>
  <w:style w:type="character" w:customStyle="1" w:styleId="ListLabel1">
    <w:name w:val="ListLabel 1"/>
    <w:qFormat/>
    <w:rsid w:val="000F79FC"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2">
    <w:name w:val="ListLabel 2"/>
    <w:qFormat/>
    <w:rsid w:val="000F79FC"/>
    <w:rPr>
      <w:rFonts w:cs="Symbol"/>
      <w:sz w:val="24"/>
    </w:rPr>
  </w:style>
  <w:style w:type="character" w:customStyle="1" w:styleId="ListLabel3">
    <w:name w:val="ListLabel 3"/>
    <w:qFormat/>
    <w:rsid w:val="000F79FC"/>
    <w:rPr>
      <w:rFonts w:cs="Symbol"/>
      <w:sz w:val="24"/>
    </w:rPr>
  </w:style>
  <w:style w:type="character" w:customStyle="1" w:styleId="ListLabel4">
    <w:name w:val="ListLabel 4"/>
    <w:qFormat/>
    <w:rsid w:val="000F79FC"/>
    <w:rPr>
      <w:rFonts w:cs="Symbol"/>
      <w:sz w:val="24"/>
    </w:rPr>
  </w:style>
  <w:style w:type="character" w:customStyle="1" w:styleId="ListLabel5">
    <w:name w:val="ListLabel 5"/>
    <w:qFormat/>
    <w:rsid w:val="000F79FC"/>
    <w:rPr>
      <w:rFonts w:cs="Symbol"/>
      <w:sz w:val="24"/>
    </w:rPr>
  </w:style>
  <w:style w:type="character" w:customStyle="1" w:styleId="ListLabel6">
    <w:name w:val="ListLabel 6"/>
    <w:qFormat/>
    <w:rsid w:val="000F79FC"/>
    <w:rPr>
      <w:rFonts w:cs="Symbol"/>
      <w:sz w:val="24"/>
    </w:rPr>
  </w:style>
  <w:style w:type="character" w:customStyle="1" w:styleId="ListLabel7">
    <w:name w:val="ListLabel 7"/>
    <w:qFormat/>
    <w:rsid w:val="000F79FC"/>
    <w:rPr>
      <w:rFonts w:cs="Symbol"/>
      <w:sz w:val="24"/>
    </w:rPr>
  </w:style>
  <w:style w:type="character" w:customStyle="1" w:styleId="ListLabel8">
    <w:name w:val="ListLabel 8"/>
    <w:qFormat/>
    <w:rsid w:val="000F79FC"/>
    <w:rPr>
      <w:rFonts w:cs="Symbol"/>
      <w:sz w:val="24"/>
    </w:rPr>
  </w:style>
  <w:style w:type="character" w:customStyle="1" w:styleId="ListLabel9">
    <w:name w:val="ListLabel 9"/>
    <w:qFormat/>
    <w:rsid w:val="000F79FC"/>
    <w:rPr>
      <w:rFonts w:cs="Symbol"/>
      <w:sz w:val="24"/>
    </w:rPr>
  </w:style>
  <w:style w:type="character" w:customStyle="1" w:styleId="ListLabel10">
    <w:name w:val="ListLabel 10"/>
    <w:qFormat/>
    <w:rsid w:val="000F79FC"/>
    <w:rPr>
      <w:rFonts w:cs="Symbol"/>
      <w:sz w:val="24"/>
    </w:rPr>
  </w:style>
  <w:style w:type="character" w:customStyle="1" w:styleId="ListLabel11">
    <w:name w:val="ListLabel 11"/>
    <w:qFormat/>
    <w:rsid w:val="000F79FC"/>
    <w:rPr>
      <w:rFonts w:cs="Symbol"/>
      <w:sz w:val="24"/>
    </w:rPr>
  </w:style>
  <w:style w:type="character" w:customStyle="1" w:styleId="ListLabel12">
    <w:name w:val="ListLabel 12"/>
    <w:qFormat/>
    <w:rsid w:val="000F79FC"/>
    <w:rPr>
      <w:rFonts w:cs="Symbol"/>
      <w:sz w:val="24"/>
    </w:rPr>
  </w:style>
  <w:style w:type="character" w:customStyle="1" w:styleId="ListLabel13">
    <w:name w:val="ListLabel 13"/>
    <w:qFormat/>
    <w:rsid w:val="000F79FC"/>
    <w:rPr>
      <w:rFonts w:cs="Symbol"/>
      <w:sz w:val="24"/>
    </w:rPr>
  </w:style>
  <w:style w:type="character" w:customStyle="1" w:styleId="ListLabel14">
    <w:name w:val="ListLabel 14"/>
    <w:qFormat/>
    <w:rsid w:val="000F79FC"/>
    <w:rPr>
      <w:rFonts w:ascii="Times New Roman" w:hAnsi="Times New Roman"/>
      <w:b w:val="0"/>
      <w:i w:val="0"/>
      <w:color w:val="0000FF"/>
      <w:sz w:val="22"/>
      <w:u w:val="single"/>
    </w:rPr>
  </w:style>
  <w:style w:type="paragraph" w:customStyle="1" w:styleId="a8">
    <w:name w:val="Заголовок"/>
    <w:basedOn w:val="a"/>
    <w:next w:val="a9"/>
    <w:qFormat/>
    <w:rsid w:val="000F79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0F79FC"/>
    <w:pPr>
      <w:spacing w:after="140"/>
    </w:pPr>
  </w:style>
  <w:style w:type="paragraph" w:styleId="aa">
    <w:name w:val="List"/>
    <w:basedOn w:val="a9"/>
    <w:rsid w:val="000F79FC"/>
    <w:rPr>
      <w:rFonts w:cs="Arial"/>
    </w:rPr>
  </w:style>
  <w:style w:type="paragraph" w:customStyle="1" w:styleId="Caption">
    <w:name w:val="Caption"/>
    <w:basedOn w:val="a"/>
    <w:qFormat/>
    <w:rsid w:val="000F7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9FC"/>
    <w:pPr>
      <w:suppressLineNumbers/>
    </w:pPr>
    <w:rPr>
      <w:rFonts w:cs="Arial"/>
    </w:rPr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Style">
    <w:name w:val="Paragraph Style"/>
    <w:qFormat/>
    <w:rsid w:val="000F79FC"/>
    <w:rPr>
      <w:rFonts w:ascii="Arial" w:eastAsia="Segoe UI" w:hAnsi="Arial" w:cs="Arial"/>
      <w:sz w:val="24"/>
      <w:szCs w:val="24"/>
      <w:lang w:val="ru-RU"/>
    </w:rPr>
  </w:style>
  <w:style w:type="table" w:styleId="ae">
    <w:name w:val="Table Grid"/>
    <w:basedOn w:val="a1"/>
    <w:uiPriority w:val="59"/>
    <w:rsid w:val="000F7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15620</Words>
  <Characters>89039</Characters>
  <Application>Microsoft Office Word</Application>
  <DocSecurity>0</DocSecurity>
  <Lines>741</Lines>
  <Paragraphs>208</Paragraphs>
  <ScaleCrop>false</ScaleCrop>
  <Company/>
  <LinksUpToDate>false</LinksUpToDate>
  <CharactersWithSpaces>104451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 sm</cp:lastModifiedBy>
  <cp:revision>5</cp:revision>
  <dcterms:created xsi:type="dcterms:W3CDTF">2024-09-03T06:58:00Z</dcterms:created>
  <dcterms:modified xsi:type="dcterms:W3CDTF">2024-09-03T07:02:00Z</dcterms:modified>
  <dc:language>ru-RU</dc:language>
</cp:coreProperties>
</file>